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D920" w14:textId="7BD51229" w:rsidR="00663ECD" w:rsidRPr="00DD4AE8" w:rsidRDefault="00663ECD" w:rsidP="00DD4AE8">
      <w:pPr>
        <w:pStyle w:val="Heading1"/>
        <w:jc w:val="center"/>
        <w:rPr>
          <w:sz w:val="24"/>
          <w:szCs w:val="24"/>
        </w:rPr>
      </w:pPr>
      <w:r w:rsidRPr="00DD4AE8">
        <w:rPr>
          <w:sz w:val="24"/>
          <w:szCs w:val="24"/>
        </w:rPr>
        <w:t xml:space="preserve">Slough Borough Council Temporary Closure of Roads for </w:t>
      </w:r>
      <w:r w:rsidR="0003505E" w:rsidRPr="00DD4AE8">
        <w:rPr>
          <w:sz w:val="24"/>
          <w:szCs w:val="24"/>
        </w:rPr>
        <w:t xml:space="preserve">the </w:t>
      </w:r>
      <w:r w:rsidR="00E45102" w:rsidRPr="00DD4AE8">
        <w:rPr>
          <w:sz w:val="24"/>
          <w:szCs w:val="24"/>
        </w:rPr>
        <w:t xml:space="preserve">Remembrance Day </w:t>
      </w:r>
      <w:r w:rsidR="003A30AA" w:rsidRPr="00DD4AE8">
        <w:rPr>
          <w:sz w:val="24"/>
          <w:szCs w:val="24"/>
        </w:rPr>
        <w:t>(LANGLEY) P</w:t>
      </w:r>
      <w:r w:rsidR="0003505E" w:rsidRPr="00DD4AE8">
        <w:rPr>
          <w:sz w:val="24"/>
          <w:szCs w:val="24"/>
        </w:rPr>
        <w:t xml:space="preserve">rocession </w:t>
      </w:r>
      <w:r w:rsidR="0010060D" w:rsidRPr="00DD4AE8">
        <w:rPr>
          <w:sz w:val="24"/>
          <w:szCs w:val="24"/>
        </w:rPr>
        <w:t>2021</w:t>
      </w:r>
      <w:r w:rsidR="003C78D6" w:rsidRPr="00DD4AE8">
        <w:rPr>
          <w:sz w:val="24"/>
          <w:szCs w:val="24"/>
        </w:rPr>
        <w:t xml:space="preserve"> </w:t>
      </w:r>
      <w:r w:rsidRPr="00DD4AE8">
        <w:rPr>
          <w:sz w:val="24"/>
          <w:szCs w:val="24"/>
        </w:rPr>
        <w:t xml:space="preserve">(Order </w:t>
      </w:r>
      <w:r w:rsidR="003A30AA" w:rsidRPr="00DD4AE8">
        <w:rPr>
          <w:sz w:val="24"/>
          <w:szCs w:val="24"/>
        </w:rPr>
        <w:t>63</w:t>
      </w:r>
      <w:r w:rsidR="00075889" w:rsidRPr="00DD4AE8">
        <w:rPr>
          <w:sz w:val="24"/>
          <w:szCs w:val="24"/>
        </w:rPr>
        <w:t xml:space="preserve"> </w:t>
      </w:r>
      <w:r w:rsidRPr="00DD4AE8">
        <w:rPr>
          <w:sz w:val="24"/>
          <w:szCs w:val="24"/>
        </w:rPr>
        <w:t xml:space="preserve">of </w:t>
      </w:r>
      <w:r w:rsidR="0010060D" w:rsidRPr="00DD4AE8">
        <w:rPr>
          <w:sz w:val="24"/>
          <w:szCs w:val="24"/>
        </w:rPr>
        <w:t>2021</w:t>
      </w:r>
      <w:r w:rsidRPr="00DD4AE8">
        <w:rPr>
          <w:rStyle w:val="Strong"/>
          <w:rFonts w:cs="Arial"/>
          <w:color w:val="000000"/>
          <w:sz w:val="24"/>
          <w:szCs w:val="24"/>
        </w:rPr>
        <w:t>)</w:t>
      </w:r>
    </w:p>
    <w:p w14:paraId="4AA36183" w14:textId="127279C1" w:rsidR="00663ECD" w:rsidRPr="00013AD5" w:rsidRDefault="00663ECD" w:rsidP="00663ECD">
      <w:pPr>
        <w:pStyle w:val="NormalWeb"/>
        <w:spacing w:before="120" w:after="120" w:line="384" w:lineRule="atLeast"/>
        <w:rPr>
          <w:rFonts w:ascii="Arial" w:hAnsi="Arial" w:cs="Arial"/>
          <w:color w:val="000000"/>
        </w:rPr>
      </w:pPr>
      <w:r w:rsidRPr="00013AD5">
        <w:rPr>
          <w:rFonts w:ascii="Arial" w:hAnsi="Arial" w:cs="Arial"/>
          <w:color w:val="000000"/>
        </w:rPr>
        <w:t>1</w:t>
      </w:r>
      <w:r w:rsidR="00CD0026" w:rsidRPr="00013AD5">
        <w:rPr>
          <w:rFonts w:ascii="Arial" w:hAnsi="Arial" w:cs="Arial"/>
          <w:color w:val="000000"/>
        </w:rPr>
        <w:t xml:space="preserve">. </w:t>
      </w:r>
      <w:r w:rsidRPr="00013AD5">
        <w:rPr>
          <w:rFonts w:ascii="Arial" w:hAnsi="Arial" w:cs="Arial"/>
          <w:color w:val="000000"/>
        </w:rPr>
        <w:t xml:space="preserve">SLOUGH BOROUGH COUNCIL </w:t>
      </w:r>
      <w:r w:rsidR="00075889">
        <w:rPr>
          <w:rFonts w:ascii="Arial" w:hAnsi="Arial" w:cs="Arial"/>
          <w:color w:val="000000"/>
        </w:rPr>
        <w:t xml:space="preserve">(the Council) </w:t>
      </w:r>
      <w:r w:rsidRPr="00013AD5">
        <w:rPr>
          <w:rFonts w:ascii="Arial" w:hAnsi="Arial" w:cs="Arial"/>
          <w:color w:val="000000"/>
        </w:rPr>
        <w:t>gives notice that it has made an Order under section 21 of the TPCA 1847 and</w:t>
      </w:r>
      <w:r w:rsidR="008A6E54" w:rsidRPr="00013AD5">
        <w:rPr>
          <w:rFonts w:ascii="Arial" w:hAnsi="Arial" w:cs="Arial"/>
          <w:color w:val="000000"/>
        </w:rPr>
        <w:t xml:space="preserve"> any other enabling powers </w:t>
      </w:r>
      <w:r w:rsidR="00C31D42" w:rsidRPr="00013AD5">
        <w:rPr>
          <w:rFonts w:ascii="Arial" w:hAnsi="Arial" w:cs="Arial"/>
          <w:color w:val="000000"/>
        </w:rPr>
        <w:t>over</w:t>
      </w:r>
      <w:r w:rsidR="00C31D42">
        <w:rPr>
          <w:rFonts w:ascii="Arial" w:hAnsi="Arial" w:cs="Arial"/>
          <w:color w:val="000000"/>
        </w:rPr>
        <w:t>:</w:t>
      </w:r>
    </w:p>
    <w:p w14:paraId="78E0C3F7" w14:textId="7F568B54" w:rsidR="008A6E54" w:rsidRPr="007401CD" w:rsidRDefault="0003505E" w:rsidP="007401CD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7401C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401CD">
        <w:rPr>
          <w:rFonts w:ascii="Arial" w:hAnsi="Arial" w:cs="Arial"/>
          <w:sz w:val="24"/>
          <w:szCs w:val="24"/>
        </w:rPr>
        <w:t>Parlaunt</w:t>
      </w:r>
      <w:proofErr w:type="spellEnd"/>
      <w:r w:rsidRPr="007401CD">
        <w:rPr>
          <w:rFonts w:ascii="Arial" w:hAnsi="Arial" w:cs="Arial"/>
          <w:sz w:val="24"/>
          <w:szCs w:val="24"/>
        </w:rPr>
        <w:t xml:space="preserve"> Road, from the “Worker Church” through to its junction with High Street Langley</w:t>
      </w:r>
      <w:r w:rsidR="003A30AA" w:rsidRPr="007401CD">
        <w:rPr>
          <w:rFonts w:ascii="Arial" w:hAnsi="Arial" w:cs="Arial"/>
          <w:sz w:val="24"/>
          <w:szCs w:val="24"/>
        </w:rPr>
        <w:t xml:space="preserve">; </w:t>
      </w:r>
      <w:r w:rsidR="007E5212" w:rsidRPr="007401CD">
        <w:rPr>
          <w:rFonts w:ascii="Arial" w:hAnsi="Arial" w:cs="Arial"/>
          <w:sz w:val="24"/>
          <w:szCs w:val="24"/>
        </w:rPr>
        <w:t xml:space="preserve">and </w:t>
      </w:r>
    </w:p>
    <w:p w14:paraId="61CAD1B7" w14:textId="77777777" w:rsidR="0003505E" w:rsidRPr="007401CD" w:rsidRDefault="0003505E" w:rsidP="007401CD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7401CD">
        <w:rPr>
          <w:rFonts w:ascii="Arial" w:hAnsi="Arial" w:cs="Arial"/>
          <w:sz w:val="24"/>
          <w:szCs w:val="24"/>
        </w:rPr>
        <w:t xml:space="preserve">- High Street Langley, from its junction with </w:t>
      </w:r>
      <w:proofErr w:type="spellStart"/>
      <w:r w:rsidRPr="007401CD">
        <w:rPr>
          <w:rFonts w:ascii="Arial" w:hAnsi="Arial" w:cs="Arial"/>
          <w:sz w:val="24"/>
          <w:szCs w:val="24"/>
        </w:rPr>
        <w:t>Parlaunt</w:t>
      </w:r>
      <w:proofErr w:type="spellEnd"/>
      <w:r w:rsidRPr="007401CD">
        <w:rPr>
          <w:rFonts w:ascii="Arial" w:hAnsi="Arial" w:cs="Arial"/>
          <w:sz w:val="24"/>
          <w:szCs w:val="24"/>
        </w:rPr>
        <w:t xml:space="preserve"> Road to the Memorial Ground opposite Harrow Market.</w:t>
      </w:r>
    </w:p>
    <w:p w14:paraId="3CDC4467" w14:textId="77777777" w:rsidR="00FF1B9E" w:rsidRPr="00013AD5" w:rsidRDefault="00663ECD" w:rsidP="00663ECD">
      <w:pPr>
        <w:pStyle w:val="NormalWeb"/>
        <w:spacing w:before="120" w:after="120" w:line="384" w:lineRule="atLeast"/>
        <w:rPr>
          <w:rFonts w:ascii="Arial" w:hAnsi="Arial" w:cs="Arial"/>
          <w:color w:val="000000"/>
        </w:rPr>
      </w:pPr>
      <w:r w:rsidRPr="00013AD5">
        <w:rPr>
          <w:rFonts w:ascii="Arial" w:hAnsi="Arial" w:cs="Arial"/>
          <w:color w:val="000000"/>
        </w:rPr>
        <w:t xml:space="preserve">2. The Order is made to </w:t>
      </w:r>
      <w:r w:rsidR="0003505E">
        <w:rPr>
          <w:rFonts w:ascii="Arial" w:hAnsi="Arial" w:cs="Arial"/>
          <w:color w:val="000000"/>
        </w:rPr>
        <w:t>prevent</w:t>
      </w:r>
      <w:r w:rsidR="00FF1B9E" w:rsidRPr="00013AD5">
        <w:rPr>
          <w:rFonts w:ascii="Arial" w:hAnsi="Arial" w:cs="Arial"/>
          <w:color w:val="000000"/>
        </w:rPr>
        <w:t xml:space="preserve"> obstruction of the highway, regulate </w:t>
      </w:r>
      <w:proofErr w:type="gramStart"/>
      <w:r w:rsidR="00FF1B9E" w:rsidRPr="00013AD5">
        <w:rPr>
          <w:rFonts w:ascii="Arial" w:hAnsi="Arial" w:cs="Arial"/>
          <w:color w:val="000000"/>
        </w:rPr>
        <w:t>traffic</w:t>
      </w:r>
      <w:proofErr w:type="gramEnd"/>
      <w:r w:rsidR="00FF1B9E" w:rsidRPr="00013AD5">
        <w:rPr>
          <w:rFonts w:ascii="Arial" w:hAnsi="Arial" w:cs="Arial"/>
          <w:color w:val="000000"/>
        </w:rPr>
        <w:t xml:space="preserve"> and maintain public safety during the period in which the </w:t>
      </w:r>
      <w:r w:rsidR="0003505E">
        <w:rPr>
          <w:rFonts w:ascii="Arial" w:hAnsi="Arial" w:cs="Arial"/>
          <w:color w:val="000000"/>
        </w:rPr>
        <w:t xml:space="preserve">procession </w:t>
      </w:r>
      <w:r w:rsidR="00FF1B9E" w:rsidRPr="00013AD5">
        <w:rPr>
          <w:rFonts w:ascii="Arial" w:hAnsi="Arial" w:cs="Arial"/>
          <w:color w:val="000000"/>
        </w:rPr>
        <w:t xml:space="preserve">is </w:t>
      </w:r>
      <w:r w:rsidR="0003505E">
        <w:rPr>
          <w:rFonts w:ascii="Arial" w:hAnsi="Arial" w:cs="Arial"/>
          <w:color w:val="000000"/>
        </w:rPr>
        <w:t>being held</w:t>
      </w:r>
      <w:r w:rsidR="00FF1B9E" w:rsidRPr="00013AD5">
        <w:rPr>
          <w:rFonts w:ascii="Arial" w:hAnsi="Arial" w:cs="Arial"/>
          <w:color w:val="000000"/>
        </w:rPr>
        <w:t xml:space="preserve">, </w:t>
      </w:r>
      <w:r w:rsidR="0003505E">
        <w:rPr>
          <w:rFonts w:ascii="Arial" w:hAnsi="Arial" w:cs="Arial"/>
          <w:color w:val="000000"/>
        </w:rPr>
        <w:t>i</w:t>
      </w:r>
      <w:r w:rsidR="00FF1B9E" w:rsidRPr="00013AD5">
        <w:rPr>
          <w:rFonts w:ascii="Arial" w:hAnsi="Arial" w:cs="Arial"/>
          <w:color w:val="000000"/>
        </w:rPr>
        <w:t>n the said roads in which persons are gathering</w:t>
      </w:r>
      <w:r w:rsidR="0003505E">
        <w:rPr>
          <w:rFonts w:ascii="Arial" w:hAnsi="Arial" w:cs="Arial"/>
          <w:color w:val="000000"/>
        </w:rPr>
        <w:t xml:space="preserve"> and following the route.</w:t>
      </w:r>
      <w:r w:rsidR="00FF1B9E" w:rsidRPr="00013AD5">
        <w:rPr>
          <w:rFonts w:ascii="Arial" w:hAnsi="Arial" w:cs="Arial"/>
          <w:color w:val="000000"/>
        </w:rPr>
        <w:t xml:space="preserve"> </w:t>
      </w:r>
    </w:p>
    <w:p w14:paraId="693904F9" w14:textId="77777777" w:rsidR="009504FE" w:rsidRPr="00013AD5" w:rsidRDefault="00663ECD" w:rsidP="00663ECD">
      <w:pPr>
        <w:pStyle w:val="NormalWeb"/>
        <w:spacing w:before="120" w:after="120" w:line="384" w:lineRule="atLeast"/>
        <w:rPr>
          <w:rFonts w:ascii="Arial" w:hAnsi="Arial" w:cs="Arial"/>
          <w:color w:val="000000"/>
        </w:rPr>
      </w:pPr>
      <w:r w:rsidRPr="00013AD5">
        <w:rPr>
          <w:rFonts w:ascii="Arial" w:hAnsi="Arial" w:cs="Arial"/>
          <w:color w:val="000000"/>
        </w:rPr>
        <w:t xml:space="preserve">3. The Order shall come into operation </w:t>
      </w:r>
      <w:r w:rsidR="00FF1B9E" w:rsidRPr="00013AD5">
        <w:rPr>
          <w:rFonts w:ascii="Arial" w:hAnsi="Arial" w:cs="Arial"/>
          <w:color w:val="000000"/>
        </w:rPr>
        <w:t>at 1</w:t>
      </w:r>
      <w:r w:rsidR="0003505E">
        <w:rPr>
          <w:rFonts w:ascii="Arial" w:hAnsi="Arial" w:cs="Arial"/>
          <w:color w:val="000000"/>
        </w:rPr>
        <w:t>0</w:t>
      </w:r>
      <w:r w:rsidR="00FF1B9E" w:rsidRPr="00013AD5">
        <w:rPr>
          <w:rFonts w:ascii="Arial" w:hAnsi="Arial" w:cs="Arial"/>
          <w:color w:val="000000"/>
        </w:rPr>
        <w:t xml:space="preserve">:00 on </w:t>
      </w:r>
      <w:r w:rsidR="00F66843" w:rsidRPr="00013AD5">
        <w:rPr>
          <w:rFonts w:ascii="Arial" w:hAnsi="Arial" w:cs="Arial"/>
          <w:color w:val="000000"/>
        </w:rPr>
        <w:t>S</w:t>
      </w:r>
      <w:r w:rsidR="0003505E">
        <w:rPr>
          <w:rFonts w:ascii="Arial" w:hAnsi="Arial" w:cs="Arial"/>
          <w:color w:val="000000"/>
        </w:rPr>
        <w:t xml:space="preserve">unday </w:t>
      </w:r>
      <w:r w:rsidR="00C97C40">
        <w:rPr>
          <w:rFonts w:ascii="Arial" w:hAnsi="Arial" w:cs="Arial"/>
          <w:color w:val="000000"/>
        </w:rPr>
        <w:t>1</w:t>
      </w:r>
      <w:r w:rsidR="0010060D">
        <w:rPr>
          <w:rFonts w:ascii="Arial" w:hAnsi="Arial" w:cs="Arial"/>
          <w:color w:val="000000"/>
        </w:rPr>
        <w:t>4</w:t>
      </w:r>
      <w:r w:rsidR="0003505E" w:rsidRPr="0003505E">
        <w:rPr>
          <w:rFonts w:ascii="Arial" w:hAnsi="Arial" w:cs="Arial"/>
          <w:color w:val="000000"/>
          <w:vertAlign w:val="superscript"/>
        </w:rPr>
        <w:t>th</w:t>
      </w:r>
      <w:r w:rsidR="0003505E">
        <w:rPr>
          <w:rFonts w:ascii="Arial" w:hAnsi="Arial" w:cs="Arial"/>
          <w:color w:val="000000"/>
        </w:rPr>
        <w:t xml:space="preserve"> </w:t>
      </w:r>
      <w:r w:rsidR="00FF1B9E" w:rsidRPr="00013AD5">
        <w:rPr>
          <w:rFonts w:ascii="Arial" w:hAnsi="Arial" w:cs="Arial"/>
          <w:color w:val="000000"/>
        </w:rPr>
        <w:t xml:space="preserve">November </w:t>
      </w:r>
      <w:r w:rsidR="0010060D">
        <w:rPr>
          <w:rFonts w:ascii="Arial" w:hAnsi="Arial" w:cs="Arial"/>
          <w:color w:val="000000"/>
        </w:rPr>
        <w:t>2021</w:t>
      </w:r>
      <w:r w:rsidR="00FF1B9E" w:rsidRPr="00013AD5">
        <w:rPr>
          <w:rFonts w:ascii="Arial" w:hAnsi="Arial" w:cs="Arial"/>
          <w:color w:val="000000"/>
        </w:rPr>
        <w:t xml:space="preserve"> and </w:t>
      </w:r>
      <w:r w:rsidR="00013AD5">
        <w:rPr>
          <w:rFonts w:ascii="Arial" w:hAnsi="Arial" w:cs="Arial"/>
          <w:color w:val="000000"/>
        </w:rPr>
        <w:t>shall</w:t>
      </w:r>
      <w:r w:rsidR="00FF1B9E" w:rsidRPr="00013AD5">
        <w:rPr>
          <w:rFonts w:ascii="Arial" w:hAnsi="Arial" w:cs="Arial"/>
          <w:color w:val="000000"/>
        </w:rPr>
        <w:t xml:space="preserve"> remain in force until </w:t>
      </w:r>
      <w:r w:rsidR="0003505E">
        <w:rPr>
          <w:rFonts w:ascii="Arial" w:hAnsi="Arial" w:cs="Arial"/>
          <w:color w:val="000000"/>
        </w:rPr>
        <w:t>13</w:t>
      </w:r>
      <w:r w:rsidR="00FF1B9E" w:rsidRPr="00013AD5">
        <w:rPr>
          <w:rFonts w:ascii="Arial" w:hAnsi="Arial" w:cs="Arial"/>
          <w:color w:val="000000"/>
        </w:rPr>
        <w:t>:00</w:t>
      </w:r>
      <w:r w:rsidR="009504FE" w:rsidRPr="00013AD5">
        <w:rPr>
          <w:rFonts w:ascii="Arial" w:hAnsi="Arial" w:cs="Arial"/>
          <w:color w:val="000000"/>
        </w:rPr>
        <w:t xml:space="preserve"> </w:t>
      </w:r>
      <w:r w:rsidR="00FF1B9E" w:rsidRPr="00013AD5">
        <w:rPr>
          <w:rFonts w:ascii="Arial" w:hAnsi="Arial" w:cs="Arial"/>
          <w:color w:val="000000"/>
        </w:rPr>
        <w:t>on S</w:t>
      </w:r>
      <w:r w:rsidR="0003505E">
        <w:rPr>
          <w:rFonts w:ascii="Arial" w:hAnsi="Arial" w:cs="Arial"/>
          <w:color w:val="000000"/>
        </w:rPr>
        <w:t xml:space="preserve">unday </w:t>
      </w:r>
      <w:r w:rsidR="00C97C40">
        <w:rPr>
          <w:rFonts w:ascii="Arial" w:hAnsi="Arial" w:cs="Arial"/>
          <w:color w:val="000000"/>
        </w:rPr>
        <w:t>1</w:t>
      </w:r>
      <w:r w:rsidR="0010060D">
        <w:rPr>
          <w:rFonts w:ascii="Arial" w:hAnsi="Arial" w:cs="Arial"/>
          <w:color w:val="000000"/>
        </w:rPr>
        <w:t>4</w:t>
      </w:r>
      <w:r w:rsidR="0003505E" w:rsidRPr="0003505E">
        <w:rPr>
          <w:rFonts w:ascii="Arial" w:hAnsi="Arial" w:cs="Arial"/>
          <w:color w:val="000000"/>
          <w:vertAlign w:val="superscript"/>
        </w:rPr>
        <w:t>th</w:t>
      </w:r>
      <w:r w:rsidR="0003505E">
        <w:rPr>
          <w:rFonts w:ascii="Arial" w:hAnsi="Arial" w:cs="Arial"/>
          <w:color w:val="000000"/>
        </w:rPr>
        <w:t xml:space="preserve"> November</w:t>
      </w:r>
      <w:r w:rsidR="00FF1B9E" w:rsidRPr="00013AD5">
        <w:rPr>
          <w:rFonts w:ascii="Arial" w:hAnsi="Arial" w:cs="Arial"/>
          <w:color w:val="000000"/>
        </w:rPr>
        <w:t xml:space="preserve"> </w:t>
      </w:r>
      <w:r w:rsidR="0010060D">
        <w:rPr>
          <w:rFonts w:ascii="Arial" w:hAnsi="Arial" w:cs="Arial"/>
          <w:color w:val="000000"/>
        </w:rPr>
        <w:t>2021</w:t>
      </w:r>
      <w:r w:rsidR="00DE77B3">
        <w:rPr>
          <w:rFonts w:ascii="Arial" w:hAnsi="Arial" w:cs="Arial"/>
          <w:color w:val="000000"/>
        </w:rPr>
        <w:t>.</w:t>
      </w:r>
    </w:p>
    <w:p w14:paraId="4B80B154" w14:textId="77777777" w:rsidR="00663ECD" w:rsidRPr="00013AD5" w:rsidRDefault="00663ECD" w:rsidP="00663ECD">
      <w:pPr>
        <w:pStyle w:val="NormalWeb"/>
        <w:spacing w:before="120" w:after="120" w:line="384" w:lineRule="atLeast"/>
        <w:rPr>
          <w:rFonts w:ascii="Arial" w:hAnsi="Arial" w:cs="Arial"/>
          <w:color w:val="000000"/>
        </w:rPr>
      </w:pPr>
      <w:r w:rsidRPr="00013AD5">
        <w:rPr>
          <w:rFonts w:ascii="Arial" w:hAnsi="Arial" w:cs="Arial"/>
          <w:color w:val="000000"/>
        </w:rPr>
        <w:t xml:space="preserve">4. While the Order is in operation, </w:t>
      </w:r>
      <w:r w:rsidR="009504FE" w:rsidRPr="00013AD5">
        <w:rPr>
          <w:rFonts w:ascii="Arial" w:hAnsi="Arial" w:cs="Arial"/>
          <w:color w:val="000000"/>
        </w:rPr>
        <w:t xml:space="preserve">all </w:t>
      </w:r>
      <w:r w:rsidRPr="00013AD5">
        <w:rPr>
          <w:rFonts w:ascii="Arial" w:hAnsi="Arial" w:cs="Arial"/>
          <w:color w:val="000000"/>
        </w:rPr>
        <w:t xml:space="preserve">traffic including bicycle </w:t>
      </w:r>
      <w:r w:rsidR="009504FE" w:rsidRPr="00013AD5">
        <w:rPr>
          <w:rFonts w:ascii="Arial" w:hAnsi="Arial" w:cs="Arial"/>
          <w:color w:val="000000"/>
        </w:rPr>
        <w:t>(but not including p</w:t>
      </w:r>
      <w:r w:rsidRPr="00013AD5">
        <w:rPr>
          <w:rFonts w:ascii="Arial" w:hAnsi="Arial" w:cs="Arial"/>
          <w:color w:val="000000"/>
        </w:rPr>
        <w:t>edestrian</w:t>
      </w:r>
      <w:r w:rsidR="009504FE" w:rsidRPr="00013AD5">
        <w:rPr>
          <w:rFonts w:ascii="Arial" w:hAnsi="Arial" w:cs="Arial"/>
          <w:color w:val="000000"/>
        </w:rPr>
        <w:t>)</w:t>
      </w:r>
      <w:r w:rsidRPr="00013AD5">
        <w:rPr>
          <w:rFonts w:ascii="Arial" w:hAnsi="Arial" w:cs="Arial"/>
          <w:color w:val="000000"/>
        </w:rPr>
        <w:t xml:space="preserve"> movement along the highway specified in paragraph 1 will be temporarily restricted (except for emergency access).</w:t>
      </w:r>
    </w:p>
    <w:p w14:paraId="231FBA6F" w14:textId="77777777" w:rsidR="000C41F2" w:rsidRPr="00013AD5" w:rsidRDefault="000C41F2" w:rsidP="00663ECD">
      <w:pPr>
        <w:pStyle w:val="NormalWeb"/>
        <w:spacing w:before="120" w:after="120" w:line="384" w:lineRule="atLeast"/>
        <w:rPr>
          <w:rFonts w:ascii="Arial" w:hAnsi="Arial" w:cs="Arial"/>
          <w:color w:val="000000"/>
        </w:rPr>
      </w:pPr>
      <w:r w:rsidRPr="00013AD5">
        <w:rPr>
          <w:rFonts w:ascii="Arial" w:hAnsi="Arial" w:cs="Arial"/>
          <w:color w:val="000000"/>
        </w:rPr>
        <w:t>5. All restrictions will be staffed and will remain in force only for as long as is necessary.</w:t>
      </w:r>
    </w:p>
    <w:p w14:paraId="134002C7" w14:textId="77777777" w:rsidR="00663ECD" w:rsidRPr="00013AD5" w:rsidRDefault="000C41F2" w:rsidP="00663ECD">
      <w:pPr>
        <w:pStyle w:val="NormalWeb"/>
        <w:spacing w:before="120" w:after="120" w:line="384" w:lineRule="atLeast"/>
        <w:rPr>
          <w:rFonts w:ascii="Arial" w:hAnsi="Arial" w:cs="Arial"/>
          <w:color w:val="000000"/>
        </w:rPr>
      </w:pPr>
      <w:r w:rsidRPr="00013AD5">
        <w:rPr>
          <w:rFonts w:ascii="Arial" w:hAnsi="Arial" w:cs="Arial"/>
          <w:color w:val="000000"/>
        </w:rPr>
        <w:t>6</w:t>
      </w:r>
      <w:r w:rsidR="00663ECD" w:rsidRPr="00013AD5">
        <w:rPr>
          <w:rFonts w:ascii="Arial" w:hAnsi="Arial" w:cs="Arial"/>
          <w:color w:val="000000"/>
        </w:rPr>
        <w:t xml:space="preserve">. There will be no </w:t>
      </w:r>
      <w:r w:rsidRPr="00013AD5">
        <w:rPr>
          <w:rFonts w:ascii="Arial" w:hAnsi="Arial" w:cs="Arial"/>
          <w:color w:val="000000"/>
        </w:rPr>
        <w:t xml:space="preserve">formal diversion route signed </w:t>
      </w:r>
      <w:r w:rsidR="00663ECD" w:rsidRPr="00013AD5">
        <w:rPr>
          <w:rFonts w:ascii="Arial" w:hAnsi="Arial" w:cs="Arial"/>
          <w:color w:val="000000"/>
        </w:rPr>
        <w:t>for the duration of the Order as the disruption will be minimal.</w:t>
      </w:r>
    </w:p>
    <w:p w14:paraId="19B74697" w14:textId="77777777" w:rsidR="00663ECD" w:rsidRPr="00013AD5" w:rsidRDefault="000C41F2" w:rsidP="00663ECD">
      <w:pPr>
        <w:pStyle w:val="NormalWeb"/>
        <w:spacing w:before="120" w:after="120" w:line="384" w:lineRule="atLeast"/>
        <w:rPr>
          <w:rFonts w:ascii="Arial" w:hAnsi="Arial" w:cs="Arial"/>
          <w:color w:val="000000"/>
        </w:rPr>
      </w:pPr>
      <w:bookmarkStart w:id="0" w:name="a969608"/>
      <w:bookmarkEnd w:id="0"/>
      <w:r w:rsidRPr="00013AD5">
        <w:rPr>
          <w:rFonts w:ascii="Arial" w:hAnsi="Arial" w:cs="Arial"/>
          <w:color w:val="000000"/>
        </w:rPr>
        <w:t>7</w:t>
      </w:r>
      <w:r w:rsidR="00663ECD" w:rsidRPr="00013AD5">
        <w:rPr>
          <w:rFonts w:ascii="Arial" w:hAnsi="Arial" w:cs="Arial"/>
          <w:color w:val="000000"/>
        </w:rPr>
        <w:t>. Nothing in the Order will apply to:</w:t>
      </w:r>
    </w:p>
    <w:p w14:paraId="271BCE79" w14:textId="77777777" w:rsidR="00663ECD" w:rsidRPr="00013AD5" w:rsidRDefault="00663ECD" w:rsidP="00663ECD">
      <w:pPr>
        <w:numPr>
          <w:ilvl w:val="0"/>
          <w:numId w:val="2"/>
        </w:numPr>
        <w:spacing w:before="120" w:after="120" w:line="384" w:lineRule="atLeast"/>
        <w:ind w:left="375"/>
        <w:rPr>
          <w:rFonts w:ascii="Arial" w:hAnsi="Arial" w:cs="Arial"/>
          <w:color w:val="000000"/>
          <w:sz w:val="24"/>
          <w:szCs w:val="24"/>
        </w:rPr>
      </w:pPr>
      <w:r w:rsidRPr="00013AD5">
        <w:rPr>
          <w:rFonts w:ascii="Arial" w:hAnsi="Arial" w:cs="Arial"/>
          <w:color w:val="000000"/>
          <w:sz w:val="24"/>
          <w:szCs w:val="24"/>
        </w:rPr>
        <w:t>Anything done with the permission of or at the direction of a police officer.</w:t>
      </w:r>
    </w:p>
    <w:p w14:paraId="507ECA14" w14:textId="74F82191" w:rsidR="003A30AA" w:rsidRDefault="00663ECD" w:rsidP="003A30AA">
      <w:pPr>
        <w:numPr>
          <w:ilvl w:val="0"/>
          <w:numId w:val="2"/>
        </w:numPr>
        <w:spacing w:before="120" w:after="120" w:line="384" w:lineRule="atLeast"/>
        <w:ind w:left="375"/>
        <w:rPr>
          <w:rFonts w:ascii="Arial" w:hAnsi="Arial" w:cs="Arial"/>
          <w:color w:val="000000"/>
          <w:sz w:val="24"/>
          <w:szCs w:val="24"/>
        </w:rPr>
      </w:pPr>
      <w:r w:rsidRPr="00013AD5">
        <w:rPr>
          <w:rFonts w:ascii="Arial" w:hAnsi="Arial" w:cs="Arial"/>
          <w:color w:val="000000"/>
          <w:sz w:val="24"/>
          <w:szCs w:val="24"/>
        </w:rPr>
        <w:t>Any vehicle being used for police, fire brigade or ambulan</w:t>
      </w:r>
      <w:r w:rsidR="00112AAC" w:rsidRPr="00013AD5">
        <w:rPr>
          <w:rFonts w:ascii="Arial" w:hAnsi="Arial" w:cs="Arial"/>
          <w:color w:val="000000"/>
          <w:sz w:val="24"/>
          <w:szCs w:val="24"/>
        </w:rPr>
        <w:t xml:space="preserve">ce purposes </w:t>
      </w:r>
      <w:r w:rsidRPr="00013AD5">
        <w:rPr>
          <w:rFonts w:ascii="Arial" w:hAnsi="Arial" w:cs="Arial"/>
          <w:color w:val="000000"/>
          <w:sz w:val="24"/>
          <w:szCs w:val="24"/>
        </w:rPr>
        <w:t xml:space="preserve">or </w:t>
      </w:r>
      <w:r w:rsidR="00601EA3" w:rsidRPr="00013AD5">
        <w:rPr>
          <w:rFonts w:ascii="Arial" w:hAnsi="Arial" w:cs="Arial"/>
          <w:color w:val="000000"/>
          <w:sz w:val="24"/>
          <w:szCs w:val="24"/>
        </w:rPr>
        <w:t>for t</w:t>
      </w:r>
      <w:r w:rsidRPr="00013AD5">
        <w:rPr>
          <w:rFonts w:ascii="Arial" w:hAnsi="Arial" w:cs="Arial"/>
          <w:color w:val="000000"/>
          <w:sz w:val="24"/>
          <w:szCs w:val="24"/>
        </w:rPr>
        <w:t>he purposes of</w:t>
      </w:r>
      <w:r w:rsidR="00013A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013AD5">
        <w:rPr>
          <w:rFonts w:ascii="Arial" w:hAnsi="Arial" w:cs="Arial"/>
          <w:color w:val="000000"/>
          <w:sz w:val="24"/>
          <w:szCs w:val="24"/>
        </w:rPr>
        <w:t xml:space="preserve">a statutory undertaker in an emergency, such as the loss of supplies of gas, </w:t>
      </w:r>
      <w:proofErr w:type="gramStart"/>
      <w:r w:rsidRPr="00013AD5">
        <w:rPr>
          <w:rFonts w:ascii="Arial" w:hAnsi="Arial" w:cs="Arial"/>
          <w:color w:val="000000"/>
          <w:sz w:val="24"/>
          <w:szCs w:val="24"/>
        </w:rPr>
        <w:t>electricity</w:t>
      </w:r>
      <w:proofErr w:type="gramEnd"/>
      <w:r w:rsidRPr="00013AD5">
        <w:rPr>
          <w:rFonts w:ascii="Arial" w:hAnsi="Arial" w:cs="Arial"/>
          <w:color w:val="000000"/>
          <w:sz w:val="24"/>
          <w:szCs w:val="24"/>
        </w:rPr>
        <w:t xml:space="preserve"> or water to premises in the area, which requires vehicles to be brought onto a section of highway to which the Order applies.</w:t>
      </w:r>
    </w:p>
    <w:p w14:paraId="7965CF04" w14:textId="77777777" w:rsidR="007401CD" w:rsidRDefault="003A30AA" w:rsidP="007E5212">
      <w:pPr>
        <w:rPr>
          <w:rFonts w:ascii="Arial" w:hAnsi="Arial" w:cs="Arial"/>
          <w:sz w:val="24"/>
          <w:szCs w:val="24"/>
        </w:rPr>
      </w:pPr>
      <w:r w:rsidRPr="00BF131E">
        <w:rPr>
          <w:rFonts w:ascii="Arial" w:hAnsi="Arial" w:cs="Arial"/>
          <w:sz w:val="24"/>
          <w:szCs w:val="24"/>
        </w:rPr>
        <w:t xml:space="preserve">8. The promoter of the event is </w:t>
      </w:r>
      <w:r w:rsidR="007E5212" w:rsidRPr="007E5212">
        <w:rPr>
          <w:rFonts w:ascii="Arial" w:hAnsi="Arial" w:cs="Arial"/>
          <w:sz w:val="24"/>
          <w:szCs w:val="24"/>
        </w:rPr>
        <w:t>Richard Shircore,</w:t>
      </w:r>
      <w:r w:rsidR="007401CD">
        <w:rPr>
          <w:rFonts w:ascii="Arial" w:hAnsi="Arial" w:cs="Arial"/>
          <w:sz w:val="24"/>
          <w:szCs w:val="24"/>
        </w:rPr>
        <w:t xml:space="preserve"> who can be contacted at</w:t>
      </w:r>
    </w:p>
    <w:p w14:paraId="1A7D05E1" w14:textId="6C9BC84B" w:rsidR="003A30AA" w:rsidRDefault="007401CD" w:rsidP="007E5212">
      <w:pPr>
        <w:rPr>
          <w:rFonts w:ascii="Arial" w:hAnsi="Arial" w:cs="Arial"/>
        </w:rPr>
      </w:pPr>
      <w:r w:rsidRPr="004B5559">
        <w:rPr>
          <w:rFonts w:ascii="Arial" w:hAnsi="Arial" w:cs="Arial"/>
          <w:sz w:val="24"/>
          <w:szCs w:val="24"/>
        </w:rPr>
        <w:t>richard.shircore@btinternet.com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CC6DC81" w14:textId="0B545127" w:rsidR="0041491D" w:rsidRDefault="003A30AA" w:rsidP="00C31D42">
      <w:pPr>
        <w:pStyle w:val="NormalWeb"/>
        <w:spacing w:before="120" w:after="120" w:line="384" w:lineRule="atLeast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Pr="00BF131E">
        <w:rPr>
          <w:rFonts w:ascii="Arial" w:hAnsi="Arial" w:cs="Arial"/>
        </w:rPr>
        <w:t xml:space="preserve">A copy of the Order </w:t>
      </w:r>
      <w:r>
        <w:rPr>
          <w:rFonts w:ascii="Arial" w:hAnsi="Arial" w:cs="Arial"/>
        </w:rPr>
        <w:t xml:space="preserve">can </w:t>
      </w:r>
      <w:r w:rsidRPr="00BF131E">
        <w:rPr>
          <w:rFonts w:ascii="Arial" w:hAnsi="Arial" w:cs="Arial"/>
        </w:rPr>
        <w:t xml:space="preserve">be viewed on the Council's website </w:t>
      </w:r>
      <w:proofErr w:type="gramStart"/>
      <w:r w:rsidRPr="00BF131E">
        <w:rPr>
          <w:rFonts w:ascii="Arial" w:hAnsi="Arial" w:cs="Arial"/>
        </w:rPr>
        <w:t xml:space="preserve">at </w:t>
      </w:r>
      <w:r w:rsidR="007E5212" w:rsidRPr="007E5212">
        <w:rPr>
          <w:rFonts w:ascii="Arial" w:hAnsi="Arial" w:cs="Arial"/>
        </w:rPr>
        <w:t xml:space="preserve"> </w:t>
      </w:r>
      <w:r w:rsidR="0041491D" w:rsidRPr="004B5559">
        <w:rPr>
          <w:rFonts w:ascii="Arial" w:hAnsi="Arial" w:cs="Arial"/>
        </w:rPr>
        <w:t>https://www.slough.gov.uk/consultations-petitions/public-notices-orders/2</w:t>
      </w:r>
      <w:proofErr w:type="gramEnd"/>
    </w:p>
    <w:p w14:paraId="7812E4E5" w14:textId="4405E833" w:rsidR="00C31D42" w:rsidRPr="00C31D42" w:rsidRDefault="003A30AA" w:rsidP="00C31D42">
      <w:pPr>
        <w:pStyle w:val="NormalWeb"/>
        <w:spacing w:before="120" w:after="12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</w:t>
      </w:r>
      <w:r w:rsidR="00663ECD" w:rsidRPr="00013AD5">
        <w:rPr>
          <w:rFonts w:ascii="Arial" w:hAnsi="Arial" w:cs="Arial"/>
          <w:color w:val="000000"/>
        </w:rPr>
        <w:t xml:space="preserve"> For further information about the proposed restrictions or the event</w:t>
      </w:r>
      <w:r w:rsidR="00280208" w:rsidRPr="00013AD5">
        <w:rPr>
          <w:rFonts w:ascii="Arial" w:hAnsi="Arial" w:cs="Arial"/>
          <w:color w:val="000000"/>
        </w:rPr>
        <w:t>,</w:t>
      </w:r>
      <w:r w:rsidR="00663ECD" w:rsidRPr="00013AD5">
        <w:rPr>
          <w:rFonts w:ascii="Arial" w:hAnsi="Arial" w:cs="Arial"/>
          <w:color w:val="000000"/>
        </w:rPr>
        <w:t xml:space="preserve"> please contact </w:t>
      </w:r>
      <w:r w:rsidR="00280208" w:rsidRPr="00013AD5">
        <w:rPr>
          <w:rFonts w:ascii="Arial" w:hAnsi="Arial" w:cs="Arial"/>
          <w:color w:val="000000"/>
        </w:rPr>
        <w:t xml:space="preserve">the </w:t>
      </w:r>
      <w:r w:rsidR="009504FE" w:rsidRPr="00013AD5">
        <w:rPr>
          <w:rFonts w:ascii="Arial" w:hAnsi="Arial" w:cs="Arial"/>
          <w:color w:val="000000"/>
        </w:rPr>
        <w:t xml:space="preserve">Transport </w:t>
      </w:r>
      <w:r w:rsidR="00280208" w:rsidRPr="00013AD5">
        <w:rPr>
          <w:rFonts w:ascii="Arial" w:hAnsi="Arial" w:cs="Arial"/>
          <w:color w:val="000000"/>
        </w:rPr>
        <w:t xml:space="preserve">Department at </w:t>
      </w:r>
      <w:r w:rsidR="00C31D42" w:rsidRPr="00C31D42">
        <w:rPr>
          <w:rFonts w:ascii="Arial" w:hAnsi="Arial" w:cs="Arial"/>
          <w:color w:val="000000"/>
        </w:rPr>
        <w:t>Observatory House</w:t>
      </w:r>
      <w:r w:rsidR="00C31D42">
        <w:rPr>
          <w:rFonts w:ascii="Arial" w:hAnsi="Arial" w:cs="Arial"/>
          <w:color w:val="000000"/>
        </w:rPr>
        <w:t xml:space="preserve">, </w:t>
      </w:r>
      <w:r w:rsidR="0083456E">
        <w:rPr>
          <w:rFonts w:ascii="Arial" w:hAnsi="Arial" w:cs="Arial"/>
          <w:color w:val="000000"/>
        </w:rPr>
        <w:t>25 Windsor Rd, Slough</w:t>
      </w:r>
      <w:r>
        <w:rPr>
          <w:rFonts w:ascii="Arial" w:hAnsi="Arial" w:cs="Arial"/>
          <w:color w:val="000000"/>
        </w:rPr>
        <w:t>,</w:t>
      </w:r>
      <w:r w:rsidR="0083456E">
        <w:rPr>
          <w:rFonts w:ascii="Arial" w:hAnsi="Arial" w:cs="Arial"/>
          <w:color w:val="000000"/>
        </w:rPr>
        <w:t xml:space="preserve"> SL1 2EL</w:t>
      </w:r>
      <w:r>
        <w:rPr>
          <w:rFonts w:ascii="Arial" w:hAnsi="Arial" w:cs="Arial"/>
          <w:color w:val="000000"/>
        </w:rPr>
        <w:t>.</w:t>
      </w:r>
    </w:p>
    <w:p w14:paraId="581952D0" w14:textId="070D9C31" w:rsidR="00657BDB" w:rsidRPr="007401CD" w:rsidRDefault="00E66CCD" w:rsidP="00C31D42">
      <w:pPr>
        <w:pStyle w:val="NormalWeb"/>
        <w:spacing w:before="120" w:after="12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Dated </w:t>
      </w:r>
      <w:r w:rsidR="0083456E">
        <w:rPr>
          <w:rFonts w:ascii="Arial" w:hAnsi="Arial" w:cs="Arial"/>
          <w:color w:val="000000"/>
        </w:rPr>
        <w:t>22</w:t>
      </w:r>
      <w:proofErr w:type="gramStart"/>
      <w:r w:rsidR="0083456E" w:rsidRPr="0083456E">
        <w:rPr>
          <w:rFonts w:ascii="Arial" w:hAnsi="Arial" w:cs="Arial"/>
          <w:color w:val="000000"/>
          <w:vertAlign w:val="superscript"/>
        </w:rPr>
        <w:t>nd</w:t>
      </w:r>
      <w:r w:rsidR="0083456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83456E">
        <w:rPr>
          <w:rFonts w:ascii="Arial" w:hAnsi="Arial" w:cs="Arial"/>
          <w:color w:val="000000"/>
        </w:rPr>
        <w:t>October</w:t>
      </w:r>
      <w:proofErr w:type="gramEnd"/>
      <w:r w:rsidR="0083456E">
        <w:rPr>
          <w:rFonts w:ascii="Arial" w:hAnsi="Arial" w:cs="Arial"/>
          <w:color w:val="000000"/>
        </w:rPr>
        <w:t xml:space="preserve"> 2021</w:t>
      </w:r>
      <w:r w:rsidR="00C31D42" w:rsidRPr="00C31D42">
        <w:rPr>
          <w:rFonts w:ascii="Arial" w:hAnsi="Arial" w:cs="Arial"/>
          <w:color w:val="000000"/>
        </w:rPr>
        <w:t>.</w:t>
      </w:r>
    </w:p>
    <w:sectPr w:rsidR="00657BDB" w:rsidRPr="007401CD" w:rsidSect="007E52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10" w:left="85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1855" w14:textId="77777777" w:rsidR="007E5212" w:rsidRDefault="007E5212">
      <w:r>
        <w:separator/>
      </w:r>
    </w:p>
  </w:endnote>
  <w:endnote w:type="continuationSeparator" w:id="0">
    <w:p w14:paraId="0CC7DAA6" w14:textId="77777777" w:rsidR="007E5212" w:rsidRDefault="007E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CFD0" w14:textId="77777777" w:rsidR="007E5212" w:rsidRDefault="007E52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8BC4" w14:textId="77777777" w:rsidR="007E5212" w:rsidRDefault="007E52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DC51" w14:textId="77777777" w:rsidR="007E5212" w:rsidRDefault="007E5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EA4D" w14:textId="77777777" w:rsidR="007E5212" w:rsidRDefault="007E5212">
      <w:r>
        <w:separator/>
      </w:r>
    </w:p>
  </w:footnote>
  <w:footnote w:type="continuationSeparator" w:id="0">
    <w:p w14:paraId="7187EE7E" w14:textId="77777777" w:rsidR="007E5212" w:rsidRDefault="007E5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4931" w14:textId="77777777" w:rsidR="007E5212" w:rsidRDefault="007E52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14DD" w14:textId="2868CDE9" w:rsidR="007E5212" w:rsidRPr="00663ECD" w:rsidRDefault="007E5212" w:rsidP="00F11F4C">
    <w:pPr>
      <w:pStyle w:val="Heading3"/>
      <w:jc w:val="center"/>
      <w:rPr>
        <w:color w:val="auto"/>
        <w:szCs w:val="24"/>
      </w:rPr>
    </w:pPr>
    <w:r w:rsidRPr="00663ECD">
      <w:rPr>
        <w:color w:val="auto"/>
        <w:szCs w:val="24"/>
      </w:rPr>
      <w:t>SLOUGH BOROUGH COUNCIL</w:t>
    </w:r>
  </w:p>
  <w:p w14:paraId="28A02D71" w14:textId="77777777" w:rsidR="007E5212" w:rsidRPr="00013AD5" w:rsidRDefault="007E5212" w:rsidP="00F11F4C">
    <w:pPr>
      <w:pStyle w:val="NormalWeb"/>
      <w:spacing w:before="120" w:after="120" w:line="384" w:lineRule="atLeast"/>
      <w:jc w:val="center"/>
      <w:rPr>
        <w:rFonts w:ascii="Arial" w:hAnsi="Arial" w:cs="Arial"/>
        <w:color w:val="000000"/>
      </w:rPr>
    </w:pPr>
    <w:r w:rsidRPr="00013AD5">
      <w:rPr>
        <w:rStyle w:val="Strong"/>
        <w:rFonts w:ascii="Arial" w:hAnsi="Arial" w:cs="Arial"/>
        <w:color w:val="000000"/>
      </w:rPr>
      <w:t>Section 21 of the Town Police Clauses Act 1847 (TPCA 1847)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BECE" w14:textId="77777777" w:rsidR="007E5212" w:rsidRDefault="007E52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D65F1"/>
    <w:multiLevelType w:val="hybridMultilevel"/>
    <w:tmpl w:val="182A8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DE11CAE"/>
    <w:multiLevelType w:val="hybridMultilevel"/>
    <w:tmpl w:val="F8DEE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811B4"/>
    <w:multiLevelType w:val="multilevel"/>
    <w:tmpl w:val="D756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C70B82"/>
    <w:multiLevelType w:val="hybridMultilevel"/>
    <w:tmpl w:val="4678C16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1616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BE648CD"/>
    <w:multiLevelType w:val="multilevel"/>
    <w:tmpl w:val="B9E4E0AC"/>
    <w:lvl w:ilvl="0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color w:val="1616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CE27A19"/>
    <w:multiLevelType w:val="multilevel"/>
    <w:tmpl w:val="3B3019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8744EB3"/>
    <w:multiLevelType w:val="multilevel"/>
    <w:tmpl w:val="FF66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ECD"/>
    <w:rsid w:val="00006374"/>
    <w:rsid w:val="00013AD5"/>
    <w:rsid w:val="0003505E"/>
    <w:rsid w:val="00043B8B"/>
    <w:rsid w:val="00075889"/>
    <w:rsid w:val="000935C1"/>
    <w:rsid w:val="000C41F2"/>
    <w:rsid w:val="0010060D"/>
    <w:rsid w:val="00112AAC"/>
    <w:rsid w:val="0012020B"/>
    <w:rsid w:val="00185B13"/>
    <w:rsid w:val="00244908"/>
    <w:rsid w:val="00262B53"/>
    <w:rsid w:val="00280208"/>
    <w:rsid w:val="002A1A05"/>
    <w:rsid w:val="00323FC3"/>
    <w:rsid w:val="003A30AA"/>
    <w:rsid w:val="003C78D6"/>
    <w:rsid w:val="0041491D"/>
    <w:rsid w:val="00492605"/>
    <w:rsid w:val="004B5559"/>
    <w:rsid w:val="004C6C47"/>
    <w:rsid w:val="00514779"/>
    <w:rsid w:val="005237EF"/>
    <w:rsid w:val="00523BDA"/>
    <w:rsid w:val="005A2768"/>
    <w:rsid w:val="005F5481"/>
    <w:rsid w:val="00601EA3"/>
    <w:rsid w:val="00645F84"/>
    <w:rsid w:val="00657BDB"/>
    <w:rsid w:val="00663ECD"/>
    <w:rsid w:val="006D48F5"/>
    <w:rsid w:val="006F6FF1"/>
    <w:rsid w:val="007401CD"/>
    <w:rsid w:val="007D6BB8"/>
    <w:rsid w:val="007E5212"/>
    <w:rsid w:val="007F1D1A"/>
    <w:rsid w:val="00813349"/>
    <w:rsid w:val="008225E8"/>
    <w:rsid w:val="00834249"/>
    <w:rsid w:val="0083456E"/>
    <w:rsid w:val="00835693"/>
    <w:rsid w:val="008A6E54"/>
    <w:rsid w:val="008F6164"/>
    <w:rsid w:val="009504FE"/>
    <w:rsid w:val="00AF6D62"/>
    <w:rsid w:val="00B30794"/>
    <w:rsid w:val="00B5373A"/>
    <w:rsid w:val="00BE0547"/>
    <w:rsid w:val="00BF44BE"/>
    <w:rsid w:val="00C31D42"/>
    <w:rsid w:val="00C524FC"/>
    <w:rsid w:val="00C97C40"/>
    <w:rsid w:val="00CD0026"/>
    <w:rsid w:val="00D0421F"/>
    <w:rsid w:val="00D12145"/>
    <w:rsid w:val="00D305BC"/>
    <w:rsid w:val="00D3776A"/>
    <w:rsid w:val="00D9610F"/>
    <w:rsid w:val="00DA20F1"/>
    <w:rsid w:val="00DD4AE8"/>
    <w:rsid w:val="00DE77B3"/>
    <w:rsid w:val="00E01234"/>
    <w:rsid w:val="00E45102"/>
    <w:rsid w:val="00E66CCD"/>
    <w:rsid w:val="00E93908"/>
    <w:rsid w:val="00EA4E1E"/>
    <w:rsid w:val="00ED273B"/>
    <w:rsid w:val="00EE3978"/>
    <w:rsid w:val="00F055AB"/>
    <w:rsid w:val="00F11F4C"/>
    <w:rsid w:val="00F66843"/>
    <w:rsid w:val="00F675CB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44316080"/>
  <w15:docId w15:val="{929A89D9-21AD-4FB5-ADE6-5AD6DA62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3ECD"/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663E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63ECD"/>
    <w:pPr>
      <w:spacing w:before="280" w:after="80" w:line="276" w:lineRule="auto"/>
      <w:outlineLvl w:val="2"/>
    </w:pPr>
    <w:rPr>
      <w:rFonts w:ascii="Arial" w:hAnsi="Arial" w:cs="Arial"/>
      <w:b/>
      <w:color w:val="66666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663ECD"/>
    <w:rPr>
      <w:rFonts w:ascii="Arial" w:hAnsi="Arial" w:cs="Arial"/>
      <w:b/>
      <w:color w:val="666666"/>
      <w:sz w:val="24"/>
      <w:szCs w:val="22"/>
      <w:lang w:val="en-GB" w:eastAsia="en-GB" w:bidi="ar-SA"/>
    </w:rPr>
  </w:style>
  <w:style w:type="character" w:styleId="Strong">
    <w:name w:val="Strong"/>
    <w:qFormat/>
    <w:rsid w:val="00663ECD"/>
    <w:rPr>
      <w:rFonts w:cs="Times New Roman"/>
      <w:b/>
      <w:bCs/>
    </w:rPr>
  </w:style>
  <w:style w:type="paragraph" w:styleId="NormalWeb">
    <w:name w:val="Normal (Web)"/>
    <w:basedOn w:val="Normal"/>
    <w:rsid w:val="00663ECD"/>
    <w:rPr>
      <w:rFonts w:ascii="Times New Roman" w:hAnsi="Times New Roman"/>
      <w:sz w:val="24"/>
      <w:szCs w:val="24"/>
      <w:lang w:val="en-US" w:eastAsia="en-US"/>
    </w:rPr>
  </w:style>
  <w:style w:type="paragraph" w:customStyle="1" w:styleId="Headingreg">
    <w:name w:val="Heading reg"/>
    <w:basedOn w:val="Heading1"/>
    <w:next w:val="Normal"/>
    <w:rsid w:val="00663ECD"/>
    <w:pPr>
      <w:keepNext w:val="0"/>
      <w:tabs>
        <w:tab w:val="num" w:pos="720"/>
      </w:tabs>
      <w:spacing w:before="320" w:after="240" w:line="300" w:lineRule="atLeast"/>
      <w:ind w:left="720" w:hanging="720"/>
      <w:jc w:val="both"/>
    </w:pPr>
    <w:rPr>
      <w:rFonts w:ascii="Times New Roman" w:hAnsi="Times New Roman" w:cs="Times New Roman"/>
      <w:b w:val="0"/>
      <w:bCs w:val="0"/>
      <w:kern w:val="28"/>
      <w:sz w:val="22"/>
      <w:szCs w:val="20"/>
      <w:lang w:eastAsia="en-US"/>
    </w:rPr>
  </w:style>
  <w:style w:type="table" w:styleId="TableGrid">
    <w:name w:val="Table Grid"/>
    <w:basedOn w:val="TableNormal"/>
    <w:rsid w:val="00657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A6E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6E5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7E521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E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521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401CD"/>
    <w:rPr>
      <w:rFonts w:ascii="Calibri" w:hAnsi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69674-9EBB-479E-8CC6-5860FE38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SLOUGH BOROUGH COUNCIL</vt:lpstr>
    </vt:vector>
  </TitlesOfParts>
  <Company>Slough Borough Council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Remembrance Day Langley TPCA Notice 2021</dc:title>
  <dc:creator>backupexec</dc:creator>
  <cp:lastModifiedBy>Koenig Gaby</cp:lastModifiedBy>
  <cp:revision>7</cp:revision>
  <cp:lastPrinted>2015-11-04T08:30:00Z</cp:lastPrinted>
  <dcterms:created xsi:type="dcterms:W3CDTF">2021-10-22T14:33:00Z</dcterms:created>
  <dcterms:modified xsi:type="dcterms:W3CDTF">2021-11-09T16:08:00Z</dcterms:modified>
</cp:coreProperties>
</file>